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1CFE" w14:textId="77777777" w:rsidR="00350F39" w:rsidRDefault="00350F39" w:rsidP="00350F39">
      <w:pPr>
        <w:spacing w:afterLines="50" w:after="120" w:line="580" w:lineRule="exact"/>
        <w:jc w:val="center"/>
        <w:rPr>
          <w:rFonts w:ascii="创艺简标宋" w:eastAsia="创艺简标宋" w:hAnsi="华文仿宋"/>
          <w:sz w:val="40"/>
          <w:szCs w:val="40"/>
        </w:rPr>
      </w:pPr>
      <w:r>
        <w:rPr>
          <w:rFonts w:ascii="创艺简标宋" w:eastAsia="创艺简标宋" w:hAnsi="华文仿宋" w:hint="eastAsia"/>
          <w:sz w:val="40"/>
          <w:szCs w:val="40"/>
        </w:rPr>
        <w:t>2024年度宁波市首台（套）装备申报信息汇总表</w:t>
      </w:r>
    </w:p>
    <w:p w14:paraId="38E3F8AB" w14:textId="77777777" w:rsidR="00350F39" w:rsidRDefault="00350F39" w:rsidP="00350F39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审核单位：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W w:w="2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199"/>
        <w:gridCol w:w="1434"/>
        <w:gridCol w:w="1454"/>
        <w:gridCol w:w="1033"/>
        <w:gridCol w:w="1060"/>
        <w:gridCol w:w="1160"/>
        <w:gridCol w:w="1045"/>
        <w:gridCol w:w="918"/>
        <w:gridCol w:w="1173"/>
        <w:gridCol w:w="2329"/>
        <w:gridCol w:w="2505"/>
        <w:gridCol w:w="2400"/>
        <w:gridCol w:w="2190"/>
      </w:tblGrid>
      <w:tr w:rsidR="00350F39" w14:paraId="622C64BA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B09" w14:textId="77777777" w:rsidR="00350F39" w:rsidRDefault="00350F39" w:rsidP="00E50725">
            <w:pPr>
              <w:spacing w:line="320" w:lineRule="exact"/>
              <w:ind w:leftChars="-30" w:left="-63" w:rightChars="-21" w:right="-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39D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所属区</w:t>
            </w:r>
          </w:p>
          <w:p w14:paraId="29A8327B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（县、市）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675C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39F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产品名称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461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申报类别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A01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申报领域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E1D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技术水平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200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产品类型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4064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是否为国防科工领域产品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6BA" w14:textId="77777777" w:rsidR="00350F39" w:rsidRDefault="00350F39" w:rsidP="00E50725">
            <w:pPr>
              <w:spacing w:line="320" w:lineRule="exact"/>
              <w:ind w:leftChars="-30" w:left="-63" w:rightChars="-21" w:right="-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单台（套）价值（万元）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84B6" w14:textId="77777777" w:rsidR="00350F39" w:rsidRDefault="00350F39" w:rsidP="00E50725">
            <w:pPr>
              <w:spacing w:line="320" w:lineRule="exact"/>
              <w:ind w:leftChars="-30" w:left="-63" w:rightChars="-21" w:right="-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产品综合简介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D78" w14:textId="77777777" w:rsidR="00350F39" w:rsidRDefault="00350F39" w:rsidP="00E50725">
            <w:pPr>
              <w:spacing w:line="320" w:lineRule="exact"/>
              <w:ind w:leftChars="-30" w:left="-63" w:rightChars="-21" w:right="-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产品关键核</w:t>
            </w:r>
          </w:p>
          <w:p w14:paraId="7F827F66" w14:textId="77777777" w:rsidR="00350F39" w:rsidRDefault="00350F39" w:rsidP="00E50725">
            <w:pPr>
              <w:spacing w:line="320" w:lineRule="exact"/>
              <w:ind w:leftChars="-30" w:left="-63" w:rightChars="-21" w:right="-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心技术指标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6118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主要应用场景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511" w14:textId="77777777" w:rsidR="00350F39" w:rsidRDefault="00350F39" w:rsidP="00E5072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主要完成人</w:t>
            </w:r>
          </w:p>
        </w:tc>
      </w:tr>
      <w:tr w:rsidR="00350F39" w14:paraId="2166CD64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E7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8501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3C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991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77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DC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9D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A50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F8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27C2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0E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6C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B3E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2B6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39" w14:paraId="151446C7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22B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858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10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0D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3E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F4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EE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B7E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5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E96A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E0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AB1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DB8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13B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39" w14:paraId="3BC69479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AD0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21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54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981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A3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F9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502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65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C51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88E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43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9A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CD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FBE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39" w14:paraId="0D60659B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C7B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914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87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9014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255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08F3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138B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6F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AA4A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AE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42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B7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8484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F1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39" w14:paraId="57C707CB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364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320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D9F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854A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A4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05B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445A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CBF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33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B90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2F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BA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B0D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33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0F39" w14:paraId="65A86036" w14:textId="77777777" w:rsidTr="00E50725">
        <w:trPr>
          <w:trHeight w:val="9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1CA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118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732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7E3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750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CA9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5A4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1E7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EEC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975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068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876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91F3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021F" w14:textId="77777777" w:rsidR="00350F39" w:rsidRDefault="00350F39" w:rsidP="00E507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77FE8B0" w14:textId="77777777" w:rsidR="00350F39" w:rsidRDefault="00350F39" w:rsidP="00350F39">
      <w:pPr>
        <w:spacing w:beforeLines="50" w:before="120" w:line="400" w:lineRule="exact"/>
        <w:ind w:leftChars="200" w:left="643" w:hangingChars="93" w:hanging="223"/>
        <w:rPr>
          <w:rFonts w:ascii="楷体_GB2312" w:eastAsia="楷体_GB2312" w:hAnsi="方正仿宋_GBK" w:cs="方正仿宋_GBK"/>
          <w:sz w:val="24"/>
        </w:rPr>
      </w:pPr>
      <w:r>
        <w:rPr>
          <w:rFonts w:ascii="楷体_GB2312" w:eastAsia="楷体_GB2312" w:hAnsi="方正仿宋_GBK" w:cs="方正仿宋_GBK" w:hint="eastAsia"/>
          <w:sz w:val="24"/>
        </w:rPr>
        <w:t>填报说明：</w:t>
      </w: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1.“申报领域”按在线申报平台列明，如：9.1检测与监测设备-仪器仪表。</w:t>
      </w:r>
    </w:p>
    <w:p w14:paraId="510E5F16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2.“申报类别”包括国际首台（套）、国内首台（套）、省内省台（套）三类，填写其中一类，其中申报国际首台（套）的须提前与市经信局做好对接。</w:t>
      </w:r>
    </w:p>
    <w:p w14:paraId="2F629CD8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3.“技术水平”包括国际领先、国际先进和国内领先三个类别，并填写鉴定时间。</w:t>
      </w:r>
    </w:p>
    <w:p w14:paraId="7527D9BD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4.“产品类型”按成套装备、整机装备、关键核心零部件填写。</w:t>
      </w:r>
    </w:p>
    <w:p w14:paraId="14D92E9C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5.国防科工领域产品需确认已脱密处理，关键核心技术指标</w:t>
      </w:r>
      <w:proofErr w:type="gramStart"/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请脱密</w:t>
      </w:r>
      <w:proofErr w:type="gramEnd"/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处理。</w:t>
      </w:r>
    </w:p>
    <w:p w14:paraId="6ADDCF64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6.单台（套）装备价值按照实际销售价格填写。</w:t>
      </w:r>
    </w:p>
    <w:p w14:paraId="5A6A1C6C" w14:textId="77777777" w:rsidR="00350F39" w:rsidRDefault="00350F39" w:rsidP="00350F39">
      <w:pPr>
        <w:spacing w:line="400" w:lineRule="exact"/>
        <w:ind w:leftChars="670" w:left="1407" w:rightChars="14" w:right="29" w:firstLineChars="90" w:firstLine="216"/>
        <w:rPr>
          <w:rFonts w:ascii="楷体_GB2312" w:eastAsia="楷体_GB2312" w:hAnsi="方正仿宋_GBK" w:cs="方正仿宋_GBK"/>
          <w:bCs/>
          <w:color w:val="000000"/>
          <w:sz w:val="24"/>
        </w:rPr>
      </w:pPr>
      <w:r>
        <w:rPr>
          <w:rFonts w:ascii="楷体_GB2312" w:eastAsia="楷体_GB2312" w:hAnsi="方正仿宋_GBK" w:cs="方正仿宋_GBK" w:hint="eastAsia"/>
          <w:bCs/>
          <w:color w:val="000000"/>
          <w:sz w:val="24"/>
        </w:rPr>
        <w:t>7.省内首台（套）不超过7 人，其他不超过9 人；按贡献重要程度排序。</w:t>
      </w:r>
    </w:p>
    <w:p w14:paraId="33D1470F" w14:textId="77777777" w:rsidR="00350F39" w:rsidRDefault="00350F39" w:rsidP="00350F39">
      <w:pPr>
        <w:spacing w:afterLines="50" w:after="120" w:line="580" w:lineRule="exact"/>
        <w:jc w:val="center"/>
        <w:rPr>
          <w:rFonts w:ascii="楷体_GB2312" w:eastAsia="楷体_GB2312" w:hAnsi="方正楷体_GBK" w:cs="方正楷体_GBK"/>
          <w:sz w:val="24"/>
        </w:rPr>
        <w:sectPr w:rsidR="00350F39" w:rsidSect="0040291C">
          <w:pgSz w:w="23811" w:h="16837" w:orient="landscape"/>
          <w:pgMar w:top="2098" w:right="1474" w:bottom="1814" w:left="1588" w:header="851" w:footer="1021" w:gutter="0"/>
          <w:cols w:space="720"/>
          <w:docGrid w:linePitch="300"/>
        </w:sectPr>
      </w:pPr>
    </w:p>
    <w:p w14:paraId="7E9FCC88" w14:textId="77777777" w:rsidR="00350F39" w:rsidRDefault="00350F39" w:rsidP="00350F39">
      <w:pPr>
        <w:pStyle w:val="a0"/>
        <w:jc w:val="center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14:paraId="065B9545" w14:textId="77777777" w:rsidR="006A7571" w:rsidRPr="00350F39" w:rsidRDefault="006A7571">
      <w:bookmarkStart w:id="0" w:name="_GoBack"/>
      <w:bookmarkEnd w:id="0"/>
    </w:p>
    <w:sectPr w:rsidR="006A7571" w:rsidRPr="0035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538A" w14:textId="77777777" w:rsidR="004D697D" w:rsidRDefault="004D697D" w:rsidP="00350F39">
      <w:r>
        <w:separator/>
      </w:r>
    </w:p>
  </w:endnote>
  <w:endnote w:type="continuationSeparator" w:id="0">
    <w:p w14:paraId="2AD94B8C" w14:textId="77777777" w:rsidR="004D697D" w:rsidRDefault="004D697D" w:rsidP="003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Calibri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F935" w14:textId="77777777" w:rsidR="004D697D" w:rsidRDefault="004D697D" w:rsidP="00350F39">
      <w:r>
        <w:separator/>
      </w:r>
    </w:p>
  </w:footnote>
  <w:footnote w:type="continuationSeparator" w:id="0">
    <w:p w14:paraId="11A1DA0B" w14:textId="77777777" w:rsidR="004D697D" w:rsidRDefault="004D697D" w:rsidP="0035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C"/>
    <w:rsid w:val="00350F39"/>
    <w:rsid w:val="004D697D"/>
    <w:rsid w:val="006A7571"/>
    <w:rsid w:val="007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E4A73-6C22-4D4C-A4E3-7B62540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0F3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0F3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50F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F3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50F39"/>
    <w:rPr>
      <w:sz w:val="18"/>
      <w:szCs w:val="18"/>
    </w:rPr>
  </w:style>
  <w:style w:type="paragraph" w:styleId="a0">
    <w:name w:val="Body Text"/>
    <w:basedOn w:val="a"/>
    <w:link w:val="a8"/>
    <w:rsid w:val="00350F39"/>
    <w:pPr>
      <w:spacing w:after="140" w:line="276" w:lineRule="auto"/>
    </w:pPr>
  </w:style>
  <w:style w:type="character" w:customStyle="1" w:styleId="a8">
    <w:name w:val="正文文本 字符"/>
    <w:basedOn w:val="a1"/>
    <w:link w:val="a0"/>
    <w:rsid w:val="00350F3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2024-08-20T07:44:00Z</dcterms:created>
  <dcterms:modified xsi:type="dcterms:W3CDTF">2024-08-20T07:44:00Z</dcterms:modified>
</cp:coreProperties>
</file>